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86E" w:rsidRPr="001B086E" w:rsidRDefault="001B086E" w:rsidP="001B086E">
      <w:pPr>
        <w:spacing w:after="0"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Technical Article </w:t>
      </w:r>
    </w:p>
    <w:p w:rsidR="001B086E" w:rsidRPr="001B086E" w:rsidRDefault="001B086E" w:rsidP="001B086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B086E">
        <w:rPr>
          <w:rFonts w:ascii="Times New Roman" w:eastAsia="Times New Roman" w:hAnsi="Times New Roman" w:cs="Times New Roman"/>
          <w:b/>
          <w:bCs/>
          <w:kern w:val="36"/>
          <w:sz w:val="48"/>
          <w:szCs w:val="48"/>
        </w:rPr>
        <w:t xml:space="preserve">FANUC Robot Programming Example </w:t>
      </w:r>
    </w:p>
    <w:p w:rsidR="001B086E" w:rsidRPr="001B086E" w:rsidRDefault="001B086E" w:rsidP="001B086E">
      <w:pPr>
        <w:spacing w:after="0"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March 18, 2022 by </w:t>
      </w:r>
      <w:hyperlink r:id="rId5" w:history="1">
        <w:r w:rsidRPr="001B086E">
          <w:rPr>
            <w:rFonts w:ascii="Times New Roman" w:eastAsia="Times New Roman" w:hAnsi="Times New Roman" w:cs="Times New Roman"/>
            <w:color w:val="0000FF"/>
            <w:sz w:val="24"/>
            <w:szCs w:val="24"/>
            <w:u w:val="single"/>
          </w:rPr>
          <w:t>Shawn Dietrich</w:t>
        </w:r>
      </w:hyperlink>
      <w:r w:rsidRPr="001B086E">
        <w:rPr>
          <w:rFonts w:ascii="Times New Roman" w:eastAsia="Times New Roman" w:hAnsi="Times New Roman" w:cs="Times New Roman"/>
          <w:sz w:val="24"/>
          <w:szCs w:val="24"/>
        </w:rPr>
        <w:t xml:space="preserve"> </w:t>
      </w:r>
    </w:p>
    <w:p w:rsidR="001B086E" w:rsidRPr="001B086E" w:rsidRDefault="001B086E" w:rsidP="001B086E">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1B086E" w:rsidRPr="001B086E" w:rsidRDefault="001B086E" w:rsidP="001B086E">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1B086E" w:rsidRPr="001B086E" w:rsidRDefault="001B086E" w:rsidP="001B086E">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1B086E" w:rsidRPr="001B086E" w:rsidRDefault="001B086E" w:rsidP="001B086E">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1B086E" w:rsidRPr="001B086E" w:rsidRDefault="001B086E" w:rsidP="001B086E">
      <w:pPr>
        <w:spacing w:before="100" w:beforeAutospacing="1" w:after="100" w:afterAutospacing="1" w:line="240" w:lineRule="auto"/>
        <w:outlineLvl w:val="1"/>
        <w:rPr>
          <w:rFonts w:ascii="Times New Roman" w:eastAsia="Times New Roman" w:hAnsi="Times New Roman" w:cs="Times New Roman"/>
          <w:b/>
          <w:bCs/>
          <w:sz w:val="36"/>
          <w:szCs w:val="36"/>
        </w:rPr>
      </w:pPr>
      <w:r w:rsidRPr="001B086E">
        <w:rPr>
          <w:rFonts w:ascii="Times New Roman" w:eastAsia="Times New Roman" w:hAnsi="Times New Roman" w:cs="Times New Roman"/>
          <w:b/>
          <w:bCs/>
          <w:sz w:val="36"/>
          <w:szCs w:val="36"/>
        </w:rPr>
        <w:t xml:space="preserve">FANUC robots, as with most other brands, are designed to be used in a wide variety of applications. Learn the common programming concepts and features along with an example of a motion program.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noProof/>
          <w:sz w:val="24"/>
          <w:szCs w:val="24"/>
        </w:rPr>
        <w:drawing>
          <wp:inline distT="0" distB="0" distL="0" distR="0">
            <wp:extent cx="7620000" cy="3810000"/>
            <wp:effectExtent l="0" t="0" r="0" b="0"/>
            <wp:docPr id="3" name="Picture 3" descr="FANUC welding rob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NUC welding robot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3810000"/>
                    </a:xfrm>
                    <a:prstGeom prst="rect">
                      <a:avLst/>
                    </a:prstGeom>
                    <a:noFill/>
                    <a:ln>
                      <a:noFill/>
                    </a:ln>
                  </pic:spPr>
                </pic:pic>
              </a:graphicData>
            </a:graphic>
          </wp:inline>
        </w:drawing>
      </w:r>
    </w:p>
    <w:p w:rsidR="001B086E" w:rsidRPr="001B086E" w:rsidRDefault="001B086E" w:rsidP="001B086E">
      <w:pPr>
        <w:spacing w:before="100" w:beforeAutospacing="1" w:after="100" w:afterAutospacing="1" w:line="240" w:lineRule="auto"/>
        <w:jc w:val="center"/>
        <w:outlineLvl w:val="4"/>
        <w:rPr>
          <w:rFonts w:ascii="Times New Roman" w:eastAsia="Times New Roman" w:hAnsi="Times New Roman" w:cs="Times New Roman"/>
          <w:b/>
          <w:bCs/>
          <w:sz w:val="20"/>
          <w:szCs w:val="20"/>
        </w:rPr>
      </w:pPr>
      <w:r w:rsidRPr="001B086E">
        <w:rPr>
          <w:rFonts w:ascii="Times New Roman" w:eastAsia="Times New Roman" w:hAnsi="Times New Roman" w:cs="Times New Roman"/>
          <w:b/>
          <w:bCs/>
          <w:i/>
          <w:iCs/>
          <w:sz w:val="20"/>
          <w:szCs w:val="20"/>
        </w:rPr>
        <w:t xml:space="preserve">Figure 1. FANUC robots are often used in welding applications. Image used courtesy of </w:t>
      </w:r>
      <w:hyperlink r:id="rId7" w:tgtFrame="_blank" w:history="1">
        <w:r w:rsidRPr="001B086E">
          <w:rPr>
            <w:rFonts w:ascii="Times New Roman" w:eastAsia="Times New Roman" w:hAnsi="Times New Roman" w:cs="Times New Roman"/>
            <w:b/>
            <w:bCs/>
            <w:i/>
            <w:iCs/>
            <w:color w:val="0000FF"/>
            <w:sz w:val="20"/>
            <w:szCs w:val="20"/>
            <w:u w:val="single"/>
          </w:rPr>
          <w:t>FANUC</w:t>
        </w:r>
      </w:hyperlink>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This article is a continuation of the robotic programming series.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lastRenderedPageBreak/>
        <w:t>Check out the previous articles:</w:t>
      </w:r>
    </w:p>
    <w:p w:rsidR="001B086E" w:rsidRPr="001B086E" w:rsidRDefault="001B086E" w:rsidP="001B086E">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 w:tgtFrame="_blank" w:history="1">
        <w:r w:rsidRPr="001B086E">
          <w:rPr>
            <w:rFonts w:ascii="Times New Roman" w:eastAsia="Times New Roman" w:hAnsi="Times New Roman" w:cs="Times New Roman"/>
            <w:color w:val="0000FF"/>
            <w:sz w:val="24"/>
            <w:szCs w:val="24"/>
            <w:u w:val="single"/>
          </w:rPr>
          <w:t>Introduction to ABB Robots</w:t>
        </w:r>
      </w:hyperlink>
    </w:p>
    <w:p w:rsidR="001B086E" w:rsidRPr="001B086E" w:rsidRDefault="001B086E" w:rsidP="001B086E">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 w:tgtFrame="_blank" w:history="1">
        <w:r w:rsidRPr="001B086E">
          <w:rPr>
            <w:rFonts w:ascii="Times New Roman" w:eastAsia="Times New Roman" w:hAnsi="Times New Roman" w:cs="Times New Roman"/>
            <w:color w:val="0000FF"/>
            <w:sz w:val="24"/>
            <w:szCs w:val="24"/>
            <w:u w:val="single"/>
          </w:rPr>
          <w:t>ABB Robot Programming Example</w:t>
        </w:r>
      </w:hyperlink>
    </w:p>
    <w:p w:rsidR="001B086E" w:rsidRPr="001B086E" w:rsidRDefault="001B086E" w:rsidP="001B086E">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 w:tgtFrame="_blank" w:history="1">
        <w:r w:rsidRPr="001B086E">
          <w:rPr>
            <w:rFonts w:ascii="Times New Roman" w:eastAsia="Times New Roman" w:hAnsi="Times New Roman" w:cs="Times New Roman"/>
            <w:color w:val="0000FF"/>
            <w:sz w:val="24"/>
            <w:szCs w:val="24"/>
            <w:u w:val="single"/>
          </w:rPr>
          <w:t>Introduction to FANUC Robots</w:t>
        </w:r>
      </w:hyperlink>
    </w:p>
    <w:p w:rsidR="001B086E" w:rsidRPr="001B086E" w:rsidRDefault="001B086E" w:rsidP="001B086E">
      <w:pPr>
        <w:spacing w:after="0"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pict>
          <v:rect id="_x0000_i1025" style="width:0;height:1.5pt" o:hralign="center" o:hrstd="t" o:hr="t" fillcolor="#a0a0a0" stroked="f"/>
        </w:pic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 </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Industrial Applications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Just like with the ABB robot, FANUC robots can be used in a wide variety of different applications. The </w:t>
      </w:r>
      <w:hyperlink r:id="rId11" w:tgtFrame="_blank" w:history="1">
        <w:r w:rsidRPr="001B086E">
          <w:rPr>
            <w:rFonts w:ascii="Times New Roman" w:eastAsia="Times New Roman" w:hAnsi="Times New Roman" w:cs="Times New Roman"/>
            <w:color w:val="0000FF"/>
            <w:sz w:val="24"/>
            <w:szCs w:val="24"/>
            <w:u w:val="single"/>
          </w:rPr>
          <w:t>six-axis articulating robots</w:t>
        </w:r>
      </w:hyperlink>
      <w:r w:rsidRPr="001B086E">
        <w:rPr>
          <w:rFonts w:ascii="Times New Roman" w:eastAsia="Times New Roman" w:hAnsi="Times New Roman" w:cs="Times New Roman"/>
          <w:sz w:val="24"/>
          <w:szCs w:val="24"/>
        </w:rPr>
        <w:t xml:space="preserve"> are the most popular style of robot in most industries because of the tool </w:t>
      </w:r>
      <w:proofErr w:type="spellStart"/>
      <w:r w:rsidRPr="001B086E">
        <w:rPr>
          <w:rFonts w:ascii="Times New Roman" w:eastAsia="Times New Roman" w:hAnsi="Times New Roman" w:cs="Times New Roman"/>
          <w:sz w:val="24"/>
          <w:szCs w:val="24"/>
        </w:rPr>
        <w:t>centerpoint</w:t>
      </w:r>
      <w:proofErr w:type="spellEnd"/>
      <w:r w:rsidRPr="001B086E">
        <w:rPr>
          <w:rFonts w:ascii="Times New Roman" w:eastAsia="Times New Roman" w:hAnsi="Times New Roman" w:cs="Times New Roman"/>
          <w:sz w:val="24"/>
          <w:szCs w:val="24"/>
        </w:rPr>
        <w:t xml:space="preserve"> (TCP) orientation ability and payload capacity. A common industrial application is to transfer parts from a conveyor to a dial table for welding. If the robot is also used to complete the weld, the tool is outfitted with a weld tip and follows a taught path for welding the components together. Below is a sample programming process for transfer of material to palletize or prepare a welding cell.</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Registers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Within the FANUC teach pendant (TP) programming language, variables are not defined as in a typical programming language by selecting a </w:t>
      </w:r>
      <w:hyperlink r:id="rId12" w:tgtFrame="_blank" w:history="1">
        <w:proofErr w:type="spellStart"/>
        <w:proofErr w:type="gramStart"/>
        <w:r w:rsidRPr="001B086E">
          <w:rPr>
            <w:rFonts w:ascii="Times New Roman" w:eastAsia="Times New Roman" w:hAnsi="Times New Roman" w:cs="Times New Roman"/>
            <w:color w:val="0000FF"/>
            <w:sz w:val="24"/>
            <w:szCs w:val="24"/>
            <w:u w:val="single"/>
          </w:rPr>
          <w:t>boolean</w:t>
        </w:r>
        <w:proofErr w:type="spellEnd"/>
        <w:proofErr w:type="gramEnd"/>
      </w:hyperlink>
      <w:r w:rsidRPr="001B086E">
        <w:rPr>
          <w:rFonts w:ascii="Times New Roman" w:eastAsia="Times New Roman" w:hAnsi="Times New Roman" w:cs="Times New Roman"/>
          <w:sz w:val="24"/>
          <w:szCs w:val="24"/>
        </w:rPr>
        <w:t xml:space="preserve">, integer, or </w:t>
      </w:r>
      <w:hyperlink r:id="rId13" w:tgtFrame="_blank" w:history="1">
        <w:r w:rsidRPr="001B086E">
          <w:rPr>
            <w:rFonts w:ascii="Times New Roman" w:eastAsia="Times New Roman" w:hAnsi="Times New Roman" w:cs="Times New Roman"/>
            <w:color w:val="0000FF"/>
            <w:sz w:val="24"/>
            <w:szCs w:val="24"/>
            <w:u w:val="single"/>
          </w:rPr>
          <w:t>float data</w:t>
        </w:r>
      </w:hyperlink>
      <w:r w:rsidRPr="001B086E">
        <w:rPr>
          <w:rFonts w:ascii="Times New Roman" w:eastAsia="Times New Roman" w:hAnsi="Times New Roman" w:cs="Times New Roman"/>
          <w:sz w:val="24"/>
          <w:szCs w:val="24"/>
        </w:rPr>
        <w:t xml:space="preserve"> type. Variables are referred to as registers, there are standard numeric registers, position registers, and a few others for specific purposes.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It is important to organize your registers and develop a convention on how to populate the registers so that they are grouped by function. Because these registers are in a tabular format, it may be helpful to use a spreadsheet program to organize your registers before you actually program the robot.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Registers allow for a comment description to be added, but screen space is limited so try to make the comment as small as possible. Always make sure you leave spare registers between various groups, since it may be necessary to go back and add registers if the program is edited later. This practice is also common in CNC G-codes.</w:t>
      </w:r>
    </w:p>
    <w:p w:rsidR="001B086E" w:rsidRPr="001B086E" w:rsidRDefault="001B086E" w:rsidP="001B086E">
      <w:pPr>
        <w:spacing w:before="100" w:beforeAutospacing="1" w:after="100" w:afterAutospacing="1" w:line="240" w:lineRule="auto"/>
        <w:outlineLvl w:val="3"/>
        <w:rPr>
          <w:rFonts w:ascii="Times New Roman" w:eastAsia="Times New Roman" w:hAnsi="Times New Roman" w:cs="Times New Roman"/>
          <w:b/>
          <w:bCs/>
          <w:sz w:val="24"/>
          <w:szCs w:val="24"/>
        </w:rPr>
      </w:pPr>
      <w:r w:rsidRPr="001B086E">
        <w:rPr>
          <w:rFonts w:ascii="Times New Roman" w:eastAsia="Times New Roman" w:hAnsi="Times New Roman" w:cs="Times New Roman"/>
          <w:b/>
          <w:bCs/>
          <w:sz w:val="24"/>
          <w:szCs w:val="24"/>
        </w:rPr>
        <w:t>Numeric Registers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These standard registers are simply integer values, useful for counting repetitions or storing geometric size numbers.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Numeric registers are stored in a table, so a logical convention should be used. For groups of commands like program select values, </w:t>
      </w:r>
      <w:hyperlink r:id="rId14" w:tgtFrame="_blank" w:history="1">
        <w:r w:rsidRPr="001B086E">
          <w:rPr>
            <w:rFonts w:ascii="Times New Roman" w:eastAsia="Times New Roman" w:hAnsi="Times New Roman" w:cs="Times New Roman"/>
            <w:color w:val="0000FF"/>
            <w:sz w:val="24"/>
            <w:szCs w:val="24"/>
            <w:u w:val="single"/>
          </w:rPr>
          <w:t>counters</w:t>
        </w:r>
      </w:hyperlink>
      <w:r w:rsidRPr="001B086E">
        <w:rPr>
          <w:rFonts w:ascii="Times New Roman" w:eastAsia="Times New Roman" w:hAnsi="Times New Roman" w:cs="Times New Roman"/>
          <w:sz w:val="24"/>
          <w:szCs w:val="24"/>
        </w:rPr>
        <w:t>, offset values, or orientation data, it may be reasonable to break the registers up into functional groups 0-10, 10-20, etc.</w:t>
      </w:r>
    </w:p>
    <w:p w:rsidR="001B086E" w:rsidRPr="001B086E" w:rsidRDefault="001B086E" w:rsidP="001B086E">
      <w:pPr>
        <w:spacing w:before="100" w:beforeAutospacing="1" w:after="100" w:afterAutospacing="1" w:line="240" w:lineRule="auto"/>
        <w:outlineLvl w:val="3"/>
        <w:rPr>
          <w:rFonts w:ascii="Times New Roman" w:eastAsia="Times New Roman" w:hAnsi="Times New Roman" w:cs="Times New Roman"/>
          <w:b/>
          <w:bCs/>
          <w:sz w:val="24"/>
          <w:szCs w:val="24"/>
        </w:rPr>
      </w:pPr>
      <w:r w:rsidRPr="001B086E">
        <w:rPr>
          <w:rFonts w:ascii="Times New Roman" w:eastAsia="Times New Roman" w:hAnsi="Times New Roman" w:cs="Times New Roman"/>
          <w:b/>
          <w:bCs/>
          <w:sz w:val="24"/>
          <w:szCs w:val="24"/>
        </w:rPr>
        <w:lastRenderedPageBreak/>
        <w:t>Position Registers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These registers contain </w:t>
      </w:r>
      <w:proofErr w:type="spellStart"/>
      <w:r w:rsidRPr="001B086E">
        <w:rPr>
          <w:rFonts w:ascii="Times New Roman" w:eastAsia="Times New Roman" w:hAnsi="Times New Roman" w:cs="Times New Roman"/>
          <w:sz w:val="24"/>
          <w:szCs w:val="24"/>
        </w:rPr>
        <w:t>x</w:t>
      </w:r>
      <w:proofErr w:type="gramStart"/>
      <w:r w:rsidRPr="001B086E">
        <w:rPr>
          <w:rFonts w:ascii="Times New Roman" w:eastAsia="Times New Roman" w:hAnsi="Times New Roman" w:cs="Times New Roman"/>
          <w:sz w:val="24"/>
          <w:szCs w:val="24"/>
        </w:rPr>
        <w:t>,y,z</w:t>
      </w:r>
      <w:proofErr w:type="spellEnd"/>
      <w:proofErr w:type="gramEnd"/>
      <w:r w:rsidRPr="001B086E">
        <w:rPr>
          <w:rFonts w:ascii="Times New Roman" w:eastAsia="Times New Roman" w:hAnsi="Times New Roman" w:cs="Times New Roman"/>
          <w:sz w:val="24"/>
          <w:szCs w:val="24"/>
        </w:rPr>
        <w:t xml:space="preserve">, and </w:t>
      </w:r>
      <w:hyperlink r:id="rId15" w:tgtFrame="_blank" w:history="1">
        <w:r w:rsidRPr="001B086E">
          <w:rPr>
            <w:rFonts w:ascii="Times New Roman" w:eastAsia="Times New Roman" w:hAnsi="Times New Roman" w:cs="Times New Roman"/>
            <w:color w:val="0000FF"/>
            <w:sz w:val="24"/>
            <w:szCs w:val="24"/>
            <w:u w:val="single"/>
          </w:rPr>
          <w:t>orientation data</w:t>
        </w:r>
      </w:hyperlink>
      <w:r w:rsidRPr="001B086E">
        <w:rPr>
          <w:rFonts w:ascii="Times New Roman" w:eastAsia="Times New Roman" w:hAnsi="Times New Roman" w:cs="Times New Roman"/>
          <w:sz w:val="24"/>
          <w:szCs w:val="24"/>
        </w:rPr>
        <w:t>, globally accessible to all programs and routines. For position registers, it may be helpful to use lower numbers for home, pounce, or clear of tooling positions. This way, it is easily recognized if the robot is going to a pounce position or a working position.</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Flags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A flag is a type of I/O that is internal to the robot, not physically attached to an I/O port. They are </w:t>
      </w:r>
      <w:proofErr w:type="spellStart"/>
      <w:proofErr w:type="gramStart"/>
      <w:r w:rsidRPr="001B086E">
        <w:rPr>
          <w:rFonts w:ascii="Times New Roman" w:eastAsia="Times New Roman" w:hAnsi="Times New Roman" w:cs="Times New Roman"/>
          <w:sz w:val="24"/>
          <w:szCs w:val="24"/>
        </w:rPr>
        <w:t>boolean</w:t>
      </w:r>
      <w:proofErr w:type="spellEnd"/>
      <w:proofErr w:type="gramEnd"/>
      <w:r w:rsidRPr="001B086E">
        <w:rPr>
          <w:rFonts w:ascii="Times New Roman" w:eastAsia="Times New Roman" w:hAnsi="Times New Roman" w:cs="Times New Roman"/>
          <w:sz w:val="24"/>
          <w:szCs w:val="24"/>
        </w:rPr>
        <w:t xml:space="preserve"> variables, containing only true or false. Typically, a flag would be used in </w:t>
      </w:r>
      <w:hyperlink r:id="rId16" w:tgtFrame="_blank" w:history="1">
        <w:r w:rsidRPr="001B086E">
          <w:rPr>
            <w:rFonts w:ascii="Times New Roman" w:eastAsia="Times New Roman" w:hAnsi="Times New Roman" w:cs="Times New Roman"/>
            <w:color w:val="0000FF"/>
            <w:sz w:val="24"/>
            <w:szCs w:val="24"/>
            <w:u w:val="single"/>
          </w:rPr>
          <w:t>gripper</w:t>
        </w:r>
      </w:hyperlink>
      <w:r w:rsidRPr="001B086E">
        <w:rPr>
          <w:rFonts w:ascii="Times New Roman" w:eastAsia="Times New Roman" w:hAnsi="Times New Roman" w:cs="Times New Roman"/>
          <w:sz w:val="24"/>
          <w:szCs w:val="24"/>
        </w:rPr>
        <w:t xml:space="preserve"> routines, in the pick and place routines for part tracking, or for tracking when a robot leaves / enters an area. Flags are stored in the same number ordered tables and require a similar approach to grouping the used flags by function.</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noProof/>
          <w:sz w:val="24"/>
          <w:szCs w:val="24"/>
        </w:rPr>
        <w:lastRenderedPageBreak/>
        <w:drawing>
          <wp:inline distT="0" distB="0" distL="0" distR="0">
            <wp:extent cx="3810000" cy="6667500"/>
            <wp:effectExtent l="0" t="0" r="0" b="0"/>
            <wp:docPr id="2" name="Picture 2" descr="FANUC robot 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NUC robot ar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6667500"/>
                    </a:xfrm>
                    <a:prstGeom prst="rect">
                      <a:avLst/>
                    </a:prstGeom>
                    <a:noFill/>
                    <a:ln>
                      <a:noFill/>
                    </a:ln>
                  </pic:spPr>
                </pic:pic>
              </a:graphicData>
            </a:graphic>
          </wp:inline>
        </w:drawing>
      </w:r>
    </w:p>
    <w:p w:rsidR="001B086E" w:rsidRPr="001B086E" w:rsidRDefault="001B086E" w:rsidP="001B086E">
      <w:pPr>
        <w:spacing w:before="100" w:beforeAutospacing="1" w:after="100" w:afterAutospacing="1" w:line="240" w:lineRule="auto"/>
        <w:jc w:val="center"/>
        <w:outlineLvl w:val="4"/>
        <w:rPr>
          <w:rFonts w:ascii="Times New Roman" w:eastAsia="Times New Roman" w:hAnsi="Times New Roman" w:cs="Times New Roman"/>
          <w:b/>
          <w:bCs/>
          <w:sz w:val="20"/>
          <w:szCs w:val="20"/>
        </w:rPr>
      </w:pPr>
      <w:r w:rsidRPr="001B086E">
        <w:rPr>
          <w:rFonts w:ascii="Times New Roman" w:eastAsia="Times New Roman" w:hAnsi="Times New Roman" w:cs="Times New Roman"/>
          <w:b/>
          <w:bCs/>
          <w:i/>
          <w:iCs/>
          <w:sz w:val="20"/>
          <w:szCs w:val="20"/>
        </w:rPr>
        <w:t xml:space="preserve">Figure 2. FANUC M20iB/25 with a 25 kg payload capacity and nearly 1900 mm reach. Image used courtesy of </w:t>
      </w:r>
      <w:hyperlink r:id="rId18" w:tgtFrame="_blank" w:history="1">
        <w:r w:rsidRPr="001B086E">
          <w:rPr>
            <w:rFonts w:ascii="Times New Roman" w:eastAsia="Times New Roman" w:hAnsi="Times New Roman" w:cs="Times New Roman"/>
            <w:b/>
            <w:bCs/>
            <w:i/>
            <w:iCs/>
            <w:color w:val="0000FF"/>
            <w:sz w:val="20"/>
            <w:szCs w:val="20"/>
            <w:u w:val="single"/>
          </w:rPr>
          <w:t>FANUC</w:t>
        </w:r>
      </w:hyperlink>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Fieldbus I/O Mapping</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lastRenderedPageBreak/>
        <w:t>The inputs and output of the robot with respect to the Fieldbus need to be mapped using another numbered table. Again, creating a logical structure is important. I/O relating to</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Frames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A frame is a defined coordinate system used as a matter of convenience when the straight lines of an external conveyor, welding jig, or perhaps a machine chuck don’t line up with the robot base. There are three different frames available, tool frames, user frames, and jog frames. Each frame is stored in a numbered table and can be grouped by function similar to the registers. These frames are useful if the robot is working with an environment or end-of-arm tool that isn’t perfectly alighted with its own xyz coordinate system.</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Tool and user frames can be changed between routines, so it is good practice to ensure proper frame selection at the beginning of each program, or unintended motion may occur. This is seen in the </w:t>
      </w:r>
      <w:hyperlink r:id="rId19" w:tgtFrame="_blank" w:history="1">
        <w:r w:rsidRPr="001B086E">
          <w:rPr>
            <w:rFonts w:ascii="Times New Roman" w:eastAsia="Times New Roman" w:hAnsi="Times New Roman" w:cs="Times New Roman"/>
            <w:color w:val="0000FF"/>
            <w:sz w:val="24"/>
            <w:szCs w:val="24"/>
            <w:u w:val="single"/>
          </w:rPr>
          <w:t>Motion Routine</w:t>
        </w:r>
      </w:hyperlink>
      <w:r w:rsidRPr="001B086E">
        <w:rPr>
          <w:rFonts w:ascii="Times New Roman" w:eastAsia="Times New Roman" w:hAnsi="Times New Roman" w:cs="Times New Roman"/>
          <w:sz w:val="24"/>
          <w:szCs w:val="24"/>
        </w:rPr>
        <w:t xml:space="preserve"> example below with UFRAME and UTOOL calls at the beginning.</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Robot Routines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Once the registers, I/O, and frames are set up, you can then start building the robot routines that will call different robot functions and motion routines. The main routine handles the calls to different robot functions based on the integer value received from the PLC. Then use a different routine for each function. The goal with TP programming is to keep the routines compact, with each performing just one function. This may lead to more routines, but it is much easier to edit and debug each routine separately.</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noProof/>
          <w:sz w:val="24"/>
          <w:szCs w:val="24"/>
        </w:rPr>
        <w:lastRenderedPageBreak/>
        <w:drawing>
          <wp:inline distT="0" distB="0" distL="0" distR="0">
            <wp:extent cx="7620000" cy="6096000"/>
            <wp:effectExtent l="0" t="0" r="0" b="0"/>
            <wp:docPr id="1" name="Picture 1" descr="FANUC control cabi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NUC control cabine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000" cy="6096000"/>
                    </a:xfrm>
                    <a:prstGeom prst="rect">
                      <a:avLst/>
                    </a:prstGeom>
                    <a:noFill/>
                    <a:ln>
                      <a:noFill/>
                    </a:ln>
                  </pic:spPr>
                </pic:pic>
              </a:graphicData>
            </a:graphic>
          </wp:inline>
        </w:drawing>
      </w:r>
    </w:p>
    <w:p w:rsidR="001B086E" w:rsidRPr="001B086E" w:rsidRDefault="001B086E" w:rsidP="001B086E">
      <w:pPr>
        <w:spacing w:before="100" w:beforeAutospacing="1" w:after="100" w:afterAutospacing="1" w:line="240" w:lineRule="auto"/>
        <w:jc w:val="center"/>
        <w:outlineLvl w:val="4"/>
        <w:rPr>
          <w:rFonts w:ascii="Times New Roman" w:eastAsia="Times New Roman" w:hAnsi="Times New Roman" w:cs="Times New Roman"/>
          <w:b/>
          <w:bCs/>
          <w:sz w:val="20"/>
          <w:szCs w:val="20"/>
        </w:rPr>
      </w:pPr>
      <w:r w:rsidRPr="001B086E">
        <w:rPr>
          <w:rFonts w:ascii="Times New Roman" w:eastAsia="Times New Roman" w:hAnsi="Times New Roman" w:cs="Times New Roman"/>
          <w:b/>
          <w:bCs/>
          <w:i/>
          <w:iCs/>
          <w:sz w:val="20"/>
          <w:szCs w:val="20"/>
        </w:rPr>
        <w:t xml:space="preserve">Figure 3. FANUC R-30iB Plus control cabinet. Image used courtesy of </w:t>
      </w:r>
      <w:hyperlink r:id="rId21" w:tgtFrame="_blank" w:history="1">
        <w:r w:rsidRPr="001B086E">
          <w:rPr>
            <w:rFonts w:ascii="Times New Roman" w:eastAsia="Times New Roman" w:hAnsi="Times New Roman" w:cs="Times New Roman"/>
            <w:b/>
            <w:bCs/>
            <w:i/>
            <w:iCs/>
            <w:color w:val="0000FF"/>
            <w:sz w:val="20"/>
            <w:szCs w:val="20"/>
            <w:u w:val="single"/>
          </w:rPr>
          <w:t>FANUC</w:t>
        </w:r>
      </w:hyperlink>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Main Routine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The main routine is where we develop our main loop that calls the robot functions. In the following example program, we start with a call to an initialize routine that clears any handshakes or tracking variables.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lastRenderedPageBreak/>
        <w:t xml:space="preserve">After the initialize call, we check for a 0 command in register 1 to call a routine that captures a </w:t>
      </w:r>
      <w:hyperlink r:id="rId22" w:tgtFrame="_blank" w:history="1">
        <w:r w:rsidRPr="001B086E">
          <w:rPr>
            <w:rFonts w:ascii="Times New Roman" w:eastAsia="Times New Roman" w:hAnsi="Times New Roman" w:cs="Times New Roman"/>
            <w:color w:val="0000FF"/>
            <w:sz w:val="24"/>
            <w:szCs w:val="24"/>
            <w:u w:val="single"/>
          </w:rPr>
          <w:t>command from the PLC</w:t>
        </w:r>
      </w:hyperlink>
      <w:r w:rsidRPr="001B086E">
        <w:rPr>
          <w:rFonts w:ascii="Times New Roman" w:eastAsia="Times New Roman" w:hAnsi="Times New Roman" w:cs="Times New Roman"/>
          <w:sz w:val="24"/>
          <w:szCs w:val="24"/>
        </w:rPr>
        <w:t>. This is used to jump to the appropriate label and call to a subroutine. After the motion routine is complete, we will set the active command to zero which will trigger a call to capture a new command from the PLC (in line 42). Faults can also be implemented if invalid commands are received.</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In the FANUC TP language, a line beginning with ‘!’ indicates a comment line.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Main Program</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 Initialize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 CALL INITIALIZE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7:</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8: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1:Loop]</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9</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 Get a PLC Command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10: IF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1:nCmd]=0,CALL GETNEWCMD</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12:</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13:</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14</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15</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Check for pick tray commands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16: IF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1:nCmd]&gt;=11000 AND R[1:nCmd]&lt;12000,JMP LBL[1100]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17: IF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1:nCmd]&gt;=12000 AND R[1:nCmd]&lt;13000,JMP LBL[1200]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18</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19</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Check for other commands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20: SELECT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1:nCmd]=1,CALL MHOME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21:   =2</w:t>
      </w:r>
      <w:proofErr w:type="gramStart"/>
      <w:r w:rsidRPr="001B086E">
        <w:rPr>
          <w:rFonts w:ascii="Courier New" w:eastAsia="Times New Roman" w:hAnsi="Courier New" w:cs="Courier New"/>
          <w:sz w:val="20"/>
          <w:szCs w:val="20"/>
        </w:rPr>
        <w:t>,CALL</w:t>
      </w:r>
      <w:proofErr w:type="gramEnd"/>
      <w:r w:rsidRPr="001B086E">
        <w:rPr>
          <w:rFonts w:ascii="Courier New" w:eastAsia="Times New Roman" w:hAnsi="Courier New" w:cs="Courier New"/>
          <w:sz w:val="20"/>
          <w:szCs w:val="20"/>
        </w:rPr>
        <w:t xml:space="preserve"> MSERVICE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lastRenderedPageBreak/>
        <w:t>22:   =11</w:t>
      </w:r>
      <w:proofErr w:type="gramStart"/>
      <w:r w:rsidRPr="001B086E">
        <w:rPr>
          <w:rFonts w:ascii="Courier New" w:eastAsia="Times New Roman" w:hAnsi="Courier New" w:cs="Courier New"/>
          <w:sz w:val="20"/>
          <w:szCs w:val="20"/>
        </w:rPr>
        <w:t>,CALL</w:t>
      </w:r>
      <w:proofErr w:type="gramEnd"/>
      <w:r w:rsidRPr="001B086E">
        <w:rPr>
          <w:rFonts w:ascii="Courier New" w:eastAsia="Times New Roman" w:hAnsi="Courier New" w:cs="Courier New"/>
          <w:sz w:val="20"/>
          <w:szCs w:val="20"/>
        </w:rPr>
        <w:t xml:space="preserve"> MPLACEDIAL</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23: ELSE</w:t>
      </w:r>
      <w:proofErr w:type="gramStart"/>
      <w:r w:rsidRPr="001B086E">
        <w:rPr>
          <w:rFonts w:ascii="Courier New" w:eastAsia="Times New Roman" w:hAnsi="Courier New" w:cs="Courier New"/>
          <w:sz w:val="20"/>
          <w:szCs w:val="20"/>
        </w:rPr>
        <w:t>,JMP</w:t>
      </w:r>
      <w:proofErr w:type="gramEnd"/>
      <w:r w:rsidRPr="001B086E">
        <w:rPr>
          <w:rFonts w:ascii="Courier New" w:eastAsia="Times New Roman" w:hAnsi="Courier New" w:cs="Courier New"/>
          <w:sz w:val="20"/>
          <w:szCs w:val="20"/>
        </w:rPr>
        <w:t xml:space="preserve"> LBL[9998]</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24: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9000]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25</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26: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1100:Tray1]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27: CALL </w:t>
      </w:r>
      <w:proofErr w:type="gramStart"/>
      <w:r w:rsidRPr="001B086E">
        <w:rPr>
          <w:rFonts w:ascii="Courier New" w:eastAsia="Times New Roman" w:hAnsi="Courier New" w:cs="Courier New"/>
          <w:sz w:val="20"/>
          <w:szCs w:val="20"/>
        </w:rPr>
        <w:t>MPICKTRAY(</w:t>
      </w:r>
      <w:proofErr w:type="gramEnd"/>
      <w:r w:rsidRPr="001B086E">
        <w:rPr>
          <w:rFonts w:ascii="Courier New" w:eastAsia="Times New Roman" w:hAnsi="Courier New" w:cs="Courier New"/>
          <w:sz w:val="20"/>
          <w:szCs w:val="20"/>
        </w:rPr>
        <w:t>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28: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9000]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29</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30: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1200:Tray2]</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31: CALL </w:t>
      </w:r>
      <w:proofErr w:type="gramStart"/>
      <w:r w:rsidRPr="001B086E">
        <w:rPr>
          <w:rFonts w:ascii="Courier New" w:eastAsia="Times New Roman" w:hAnsi="Courier New" w:cs="Courier New"/>
          <w:sz w:val="20"/>
          <w:szCs w:val="20"/>
        </w:rPr>
        <w:t>MPICKTRAY(</w:t>
      </w:r>
      <w:proofErr w:type="gramEnd"/>
      <w:r w:rsidRPr="001B086E">
        <w:rPr>
          <w:rFonts w:ascii="Courier New" w:eastAsia="Times New Roman" w:hAnsi="Courier New" w:cs="Courier New"/>
          <w:sz w:val="20"/>
          <w:szCs w:val="20"/>
        </w:rPr>
        <w:t>2)</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32: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9000]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33</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34: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9000:Command Complete]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35: </w:t>
      </w:r>
      <w:proofErr w:type="gramStart"/>
      <w:r w:rsidRPr="001B086E">
        <w:rPr>
          <w:rFonts w:ascii="Courier New" w:eastAsia="Times New Roman" w:hAnsi="Courier New" w:cs="Courier New"/>
          <w:sz w:val="20"/>
          <w:szCs w:val="20"/>
        </w:rPr>
        <w:t>TIMER[</w:t>
      </w:r>
      <w:proofErr w:type="gramEnd"/>
      <w:r w:rsidRPr="001B086E">
        <w:rPr>
          <w:rFonts w:ascii="Courier New" w:eastAsia="Times New Roman" w:hAnsi="Courier New" w:cs="Courier New"/>
          <w:sz w:val="20"/>
          <w:szCs w:val="20"/>
        </w:rPr>
        <w:t>1]=STOP</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36: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37:</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38</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39</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Invalid Command Number</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40: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9998:Fault]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41: </w:t>
      </w:r>
      <w:proofErr w:type="gramStart"/>
      <w:r w:rsidRPr="001B086E">
        <w:rPr>
          <w:rFonts w:ascii="Courier New" w:eastAsia="Times New Roman" w:hAnsi="Courier New" w:cs="Courier New"/>
          <w:sz w:val="20"/>
          <w:szCs w:val="20"/>
        </w:rPr>
        <w:t>TIMER[</w:t>
      </w:r>
      <w:proofErr w:type="gramEnd"/>
      <w:r w:rsidRPr="001B086E">
        <w:rPr>
          <w:rFonts w:ascii="Courier New" w:eastAsia="Times New Roman" w:hAnsi="Courier New" w:cs="Courier New"/>
          <w:sz w:val="20"/>
          <w:szCs w:val="20"/>
        </w:rPr>
        <w:t>1]=STOP</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42: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1:nCmd]=0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43: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3:nFaultNum]=11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44: CALL SETFAULT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45: IF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3:nFaultNum]=0,JMP LBL[1]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46: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9998]</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47:</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lastRenderedPageBreak/>
        <w:t>48</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 End ========================</w:t>
      </w:r>
    </w:p>
    <w:p w:rsidR="001B086E" w:rsidRPr="001B086E" w:rsidRDefault="001B086E" w:rsidP="001B086E">
      <w:pPr>
        <w:spacing w:before="100" w:beforeAutospacing="1" w:after="100" w:afterAutospacing="1" w:line="240" w:lineRule="auto"/>
        <w:outlineLvl w:val="2"/>
        <w:rPr>
          <w:rFonts w:ascii="Times New Roman" w:eastAsia="Times New Roman" w:hAnsi="Times New Roman" w:cs="Times New Roman"/>
          <w:b/>
          <w:bCs/>
          <w:sz w:val="27"/>
          <w:szCs w:val="27"/>
        </w:rPr>
      </w:pPr>
      <w:r w:rsidRPr="001B086E">
        <w:rPr>
          <w:rFonts w:ascii="Times New Roman" w:eastAsia="Times New Roman" w:hAnsi="Times New Roman" w:cs="Times New Roman"/>
          <w:b/>
          <w:bCs/>
          <w:sz w:val="27"/>
          <w:szCs w:val="27"/>
        </w:rPr>
        <w:t>Motion Routines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At the top of the motion routine, make sure to set the tool and user frames, verify parts present, and set the gripper position. Call any routines that might calculate required position offsets that can adjust the exact data inside a position register (such as in lines 37 and 38). Once any appropriate adjustments are calculated, the actual positional moves can be completed. Line 41 shows an example of a linear move, while line 69 illustrates a joint move.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Pick Program</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roofErr w:type="gramStart"/>
      <w:r w:rsidRPr="001B086E">
        <w:rPr>
          <w:rFonts w:ascii="Courier New" w:eastAsia="Times New Roman" w:hAnsi="Courier New" w:cs="Courier New"/>
          <w:sz w:val="20"/>
          <w:szCs w:val="20"/>
        </w:rPr>
        <w:t>AR[</w:t>
      </w:r>
      <w:proofErr w:type="gramEnd"/>
      <w:r w:rsidRPr="001B086E">
        <w:rPr>
          <w:rFonts w:ascii="Courier New" w:eastAsia="Times New Roman" w:hAnsi="Courier New" w:cs="Courier New"/>
          <w:sz w:val="20"/>
          <w:szCs w:val="20"/>
        </w:rPr>
        <w:t>1]=Tray Number</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 UTOOL_NUM=1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7: UFRAME_NUM=0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8:</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9: </w:t>
      </w:r>
      <w:proofErr w:type="gramStart"/>
      <w:r w:rsidRPr="001B086E">
        <w:rPr>
          <w:rFonts w:ascii="Courier New" w:eastAsia="Times New Roman" w:hAnsi="Courier New" w:cs="Courier New"/>
          <w:sz w:val="20"/>
          <w:szCs w:val="20"/>
        </w:rPr>
        <w:t>F[</w:t>
      </w:r>
      <w:proofErr w:type="gramEnd"/>
      <w:r w:rsidRPr="001B086E">
        <w:rPr>
          <w:rFonts w:ascii="Courier New" w:eastAsia="Times New Roman" w:hAnsi="Courier New" w:cs="Courier New"/>
          <w:sz w:val="20"/>
          <w:szCs w:val="20"/>
        </w:rPr>
        <w:t>4:bPartMissingFlag]=(OFF)</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10</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Turn Vacuum Outputs OFF</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11: </w:t>
      </w:r>
      <w:proofErr w:type="gramStart"/>
      <w:r w:rsidRPr="001B086E">
        <w:rPr>
          <w:rFonts w:ascii="Courier New" w:eastAsia="Times New Roman" w:hAnsi="Courier New" w:cs="Courier New"/>
          <w:sz w:val="20"/>
          <w:szCs w:val="20"/>
        </w:rPr>
        <w:t>DO[</w:t>
      </w:r>
      <w:proofErr w:type="gramEnd"/>
      <w:r w:rsidRPr="001B086E">
        <w:rPr>
          <w:rFonts w:ascii="Courier New" w:eastAsia="Times New Roman" w:hAnsi="Courier New" w:cs="Courier New"/>
          <w:sz w:val="20"/>
          <w:szCs w:val="20"/>
        </w:rPr>
        <w:t>16:Close Grip Hs (Pulse)]=OFF</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12: </w:t>
      </w:r>
      <w:proofErr w:type="gramStart"/>
      <w:r w:rsidRPr="001B086E">
        <w:rPr>
          <w:rFonts w:ascii="Courier New" w:eastAsia="Times New Roman" w:hAnsi="Courier New" w:cs="Courier New"/>
          <w:sz w:val="20"/>
          <w:szCs w:val="20"/>
        </w:rPr>
        <w:t>DO[</w:t>
      </w:r>
      <w:proofErr w:type="gramEnd"/>
      <w:r w:rsidRPr="001B086E">
        <w:rPr>
          <w:rFonts w:ascii="Courier New" w:eastAsia="Times New Roman" w:hAnsi="Courier New" w:cs="Courier New"/>
          <w:sz w:val="20"/>
          <w:szCs w:val="20"/>
        </w:rPr>
        <w:t>17:Open Grip Hs (Pulse)]=PULSE,0.2sec</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13:</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14</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Set </w:t>
      </w:r>
      <w:proofErr w:type="spellStart"/>
      <w:r w:rsidRPr="001B086E">
        <w:rPr>
          <w:rFonts w:ascii="Courier New" w:eastAsia="Times New Roman" w:hAnsi="Courier New" w:cs="Courier New"/>
          <w:sz w:val="20"/>
          <w:szCs w:val="20"/>
        </w:rPr>
        <w:t>UFrame</w:t>
      </w:r>
      <w:proofErr w:type="spellEnd"/>
      <w:r w:rsidRPr="001B086E">
        <w:rPr>
          <w:rFonts w:ascii="Courier New" w:eastAsia="Times New Roman" w:hAnsi="Courier New" w:cs="Courier New"/>
          <w:sz w:val="20"/>
          <w:szCs w:val="20"/>
        </w:rPr>
        <w:t xml:space="preserve"> and Current Nest </w:t>
      </w:r>
      <w:proofErr w:type="spellStart"/>
      <w:r w:rsidRPr="001B086E">
        <w:rPr>
          <w:rFonts w:ascii="Courier New" w:eastAsia="Times New Roman" w:hAnsi="Courier New" w:cs="Courier New"/>
          <w:sz w:val="20"/>
          <w:szCs w:val="20"/>
        </w:rPr>
        <w:t>Pos</w:t>
      </w:r>
      <w:proofErr w:type="spellEnd"/>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15: IF </w:t>
      </w:r>
      <w:proofErr w:type="gramStart"/>
      <w:r w:rsidRPr="001B086E">
        <w:rPr>
          <w:rFonts w:ascii="Courier New" w:eastAsia="Times New Roman" w:hAnsi="Courier New" w:cs="Courier New"/>
          <w:sz w:val="20"/>
          <w:szCs w:val="20"/>
        </w:rPr>
        <w:t>AR[</w:t>
      </w:r>
      <w:proofErr w:type="gramEnd"/>
      <w:r w:rsidRPr="001B086E">
        <w:rPr>
          <w:rFonts w:ascii="Courier New" w:eastAsia="Times New Roman" w:hAnsi="Courier New" w:cs="Courier New"/>
          <w:sz w:val="20"/>
          <w:szCs w:val="20"/>
        </w:rPr>
        <w:t>1]=1,JMP LBL[10]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16: IF </w:t>
      </w:r>
      <w:proofErr w:type="gramStart"/>
      <w:r w:rsidRPr="001B086E">
        <w:rPr>
          <w:rFonts w:ascii="Courier New" w:eastAsia="Times New Roman" w:hAnsi="Courier New" w:cs="Courier New"/>
          <w:sz w:val="20"/>
          <w:szCs w:val="20"/>
        </w:rPr>
        <w:t>AR[</w:t>
      </w:r>
      <w:proofErr w:type="gramEnd"/>
      <w:r w:rsidRPr="001B086E">
        <w:rPr>
          <w:rFonts w:ascii="Courier New" w:eastAsia="Times New Roman" w:hAnsi="Courier New" w:cs="Courier New"/>
          <w:sz w:val="20"/>
          <w:szCs w:val="20"/>
        </w:rPr>
        <w:t>1]=2,JMP LBL[20]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17:</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18: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10]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19: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19:nCurrUFrame]=2</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20</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Calculate Current Tray Nest </w:t>
      </w:r>
      <w:proofErr w:type="spellStart"/>
      <w:r w:rsidRPr="001B086E">
        <w:rPr>
          <w:rFonts w:ascii="Courier New" w:eastAsia="Times New Roman" w:hAnsi="Courier New" w:cs="Courier New"/>
          <w:sz w:val="20"/>
          <w:szCs w:val="20"/>
        </w:rPr>
        <w:t>Pos</w:t>
      </w:r>
      <w:proofErr w:type="spellEnd"/>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lastRenderedPageBreak/>
        <w:t xml:space="preserve">21: CALL </w:t>
      </w:r>
      <w:proofErr w:type="gramStart"/>
      <w:r w:rsidRPr="001B086E">
        <w:rPr>
          <w:rFonts w:ascii="Courier New" w:eastAsia="Times New Roman" w:hAnsi="Courier New" w:cs="Courier New"/>
          <w:sz w:val="20"/>
          <w:szCs w:val="20"/>
        </w:rPr>
        <w:t>CALCTRAYNESTPOSN(</w:t>
      </w:r>
      <w:proofErr w:type="gramEnd"/>
      <w:r w:rsidRPr="001B086E">
        <w:rPr>
          <w:rFonts w:ascii="Courier New" w:eastAsia="Times New Roman" w:hAnsi="Courier New" w:cs="Courier New"/>
          <w:sz w:val="20"/>
          <w:szCs w:val="20"/>
        </w:rPr>
        <w:t>4,R[10:nNest])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22: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12:pCurr]=PR[102:Scratch]</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23: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30]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24:</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25: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20]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26: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19:nCurrUFrame]=3</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27</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Calculate Current Tray Nest </w:t>
      </w:r>
      <w:proofErr w:type="spellStart"/>
      <w:r w:rsidRPr="001B086E">
        <w:rPr>
          <w:rFonts w:ascii="Courier New" w:eastAsia="Times New Roman" w:hAnsi="Courier New" w:cs="Courier New"/>
          <w:sz w:val="20"/>
          <w:szCs w:val="20"/>
        </w:rPr>
        <w:t>Pos</w:t>
      </w:r>
      <w:proofErr w:type="spellEnd"/>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28: CALL </w:t>
      </w:r>
      <w:proofErr w:type="gramStart"/>
      <w:r w:rsidRPr="001B086E">
        <w:rPr>
          <w:rFonts w:ascii="Courier New" w:eastAsia="Times New Roman" w:hAnsi="Courier New" w:cs="Courier New"/>
          <w:sz w:val="20"/>
          <w:szCs w:val="20"/>
        </w:rPr>
        <w:t>CALCTRAYNESTPOSN(</w:t>
      </w:r>
      <w:proofErr w:type="gramEnd"/>
      <w:r w:rsidRPr="001B086E">
        <w:rPr>
          <w:rFonts w:ascii="Courier New" w:eastAsia="Times New Roman" w:hAnsi="Courier New" w:cs="Courier New"/>
          <w:sz w:val="20"/>
          <w:szCs w:val="20"/>
        </w:rPr>
        <w:t>5,R[10:nNest])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29: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12:pCurr]=PR[102:Scratch]</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30: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30]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32: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30]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33: CALL CHKPARTPRESFAULT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34:</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35</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Pick PCBA from Tray x</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36</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Setup Offsets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37: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101,1:Scratch]=0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38: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101,2:Scratch]=0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39: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101,3:Scratch]=R[30:nTCZoff]</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40: OFFSET CONDITION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101:Scratch],UFRAME[R[19]]</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41</w:t>
      </w:r>
      <w:proofErr w:type="gramStart"/>
      <w:r w:rsidRPr="001B086E">
        <w:rPr>
          <w:rFonts w:ascii="Courier New" w:eastAsia="Times New Roman" w:hAnsi="Courier New" w:cs="Courier New"/>
          <w:sz w:val="20"/>
          <w:szCs w:val="20"/>
        </w:rPr>
        <w:t>:L</w:t>
      </w:r>
      <w:proofErr w:type="gramEnd"/>
      <w:r w:rsidRPr="001B086E">
        <w:rPr>
          <w:rFonts w:ascii="Courier New" w:eastAsia="Times New Roman" w:hAnsi="Courier New" w:cs="Courier New"/>
          <w:sz w:val="20"/>
          <w:szCs w:val="20"/>
        </w:rPr>
        <w:t xml:space="preserve"> PR[10:pCurrNest] R[60:MaxSpd_mm\s]mm/sec CNT25 Offset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42:</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43</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Time </w:t>
      </w:r>
      <w:proofErr w:type="gramStart"/>
      <w:r w:rsidRPr="001B086E">
        <w:rPr>
          <w:rFonts w:ascii="Courier New" w:eastAsia="Times New Roman" w:hAnsi="Courier New" w:cs="Courier New"/>
          <w:sz w:val="20"/>
          <w:szCs w:val="20"/>
        </w:rPr>
        <w:t>Before(</w:t>
      </w:r>
      <w:proofErr w:type="gramEnd"/>
      <w:r w:rsidRPr="001B086E">
        <w:rPr>
          <w:rFonts w:ascii="Courier New" w:eastAsia="Times New Roman" w:hAnsi="Courier New" w:cs="Courier New"/>
          <w:sz w:val="20"/>
          <w:szCs w:val="20"/>
        </w:rPr>
        <w:t>TB) used to</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44</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roofErr w:type="gramStart"/>
      <w:r w:rsidRPr="001B086E">
        <w:rPr>
          <w:rFonts w:ascii="Courier New" w:eastAsia="Times New Roman" w:hAnsi="Courier New" w:cs="Courier New"/>
          <w:sz w:val="20"/>
          <w:szCs w:val="20"/>
        </w:rPr>
        <w:t>close</w:t>
      </w:r>
      <w:proofErr w:type="gramEnd"/>
      <w:r w:rsidRPr="001B086E">
        <w:rPr>
          <w:rFonts w:ascii="Courier New" w:eastAsia="Times New Roman" w:hAnsi="Courier New" w:cs="Courier New"/>
          <w:sz w:val="20"/>
          <w:szCs w:val="20"/>
        </w:rPr>
        <w:t xml:space="preserve"> grippers while moving</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45</w:t>
      </w:r>
      <w:proofErr w:type="gramStart"/>
      <w:r w:rsidRPr="001B086E">
        <w:rPr>
          <w:rFonts w:ascii="Courier New" w:eastAsia="Times New Roman" w:hAnsi="Courier New" w:cs="Courier New"/>
          <w:sz w:val="20"/>
          <w:szCs w:val="20"/>
        </w:rPr>
        <w:t>:L</w:t>
      </w:r>
      <w:proofErr w:type="gramEnd"/>
      <w:r w:rsidRPr="001B086E">
        <w:rPr>
          <w:rFonts w:ascii="Courier New" w:eastAsia="Times New Roman" w:hAnsi="Courier New" w:cs="Courier New"/>
          <w:sz w:val="20"/>
          <w:szCs w:val="20"/>
        </w:rPr>
        <w:t xml:space="preserve"> PR[10:pCurrNest] R[62:PnPSpd_mm\s]mm/sec FINE TB R[50]</w:t>
      </w:r>
      <w:proofErr w:type="spellStart"/>
      <w:r w:rsidRPr="001B086E">
        <w:rPr>
          <w:rFonts w:ascii="Courier New" w:eastAsia="Times New Roman" w:hAnsi="Courier New" w:cs="Courier New"/>
          <w:sz w:val="20"/>
          <w:szCs w:val="20"/>
        </w:rPr>
        <w:t>sec,CALL</w:t>
      </w:r>
      <w:proofErr w:type="spellEnd"/>
      <w:r w:rsidRPr="001B086E">
        <w:rPr>
          <w:rFonts w:ascii="Courier New" w:eastAsia="Times New Roman" w:hAnsi="Courier New" w:cs="Courier New"/>
          <w:sz w:val="20"/>
          <w:szCs w:val="20"/>
        </w:rPr>
        <w:t xml:space="preserve"> CLSRGRIPTRAP</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lastRenderedPageBreak/>
        <w:t>46</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Ensure closed</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47: CALL CLSGRIPTRAYPOSN</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48:</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49</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Move to Tray Clear Position</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50</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Distance </w:t>
      </w:r>
      <w:proofErr w:type="gramStart"/>
      <w:r w:rsidRPr="001B086E">
        <w:rPr>
          <w:rFonts w:ascii="Courier New" w:eastAsia="Times New Roman" w:hAnsi="Courier New" w:cs="Courier New"/>
          <w:sz w:val="20"/>
          <w:szCs w:val="20"/>
        </w:rPr>
        <w:t>Before(</w:t>
      </w:r>
      <w:proofErr w:type="gramEnd"/>
      <w:r w:rsidRPr="001B086E">
        <w:rPr>
          <w:rFonts w:ascii="Courier New" w:eastAsia="Times New Roman" w:hAnsi="Courier New" w:cs="Courier New"/>
          <w:sz w:val="20"/>
          <w:szCs w:val="20"/>
        </w:rPr>
        <w:t>DB) used to</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51</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roofErr w:type="gramStart"/>
      <w:r w:rsidRPr="001B086E">
        <w:rPr>
          <w:rFonts w:ascii="Courier New" w:eastAsia="Times New Roman" w:hAnsi="Courier New" w:cs="Courier New"/>
          <w:sz w:val="20"/>
          <w:szCs w:val="20"/>
        </w:rPr>
        <w:t>check</w:t>
      </w:r>
      <w:proofErr w:type="gramEnd"/>
      <w:r w:rsidRPr="001B086E">
        <w:rPr>
          <w:rFonts w:ascii="Courier New" w:eastAsia="Times New Roman" w:hAnsi="Courier New" w:cs="Courier New"/>
          <w:sz w:val="20"/>
          <w:szCs w:val="20"/>
        </w:rPr>
        <w:t xml:space="preserve"> part presents moving</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52</w:t>
      </w:r>
      <w:proofErr w:type="gramStart"/>
      <w:r w:rsidRPr="001B086E">
        <w:rPr>
          <w:rFonts w:ascii="Courier New" w:eastAsia="Times New Roman" w:hAnsi="Courier New" w:cs="Courier New"/>
          <w:sz w:val="20"/>
          <w:szCs w:val="20"/>
        </w:rPr>
        <w:t>:L</w:t>
      </w:r>
      <w:proofErr w:type="gramEnd"/>
      <w:r w:rsidRPr="001B086E">
        <w:rPr>
          <w:rFonts w:ascii="Courier New" w:eastAsia="Times New Roman" w:hAnsi="Courier New" w:cs="Courier New"/>
          <w:sz w:val="20"/>
          <w:szCs w:val="20"/>
        </w:rPr>
        <w:t xml:space="preserve"> PR[10:pCurrNest] R[126:MaxSpd_mm\s]mm/sec CNT50 Offset DB R[52]</w:t>
      </w:r>
      <w:proofErr w:type="spellStart"/>
      <w:r w:rsidRPr="001B086E">
        <w:rPr>
          <w:rFonts w:ascii="Courier New" w:eastAsia="Times New Roman" w:hAnsi="Courier New" w:cs="Courier New"/>
          <w:sz w:val="20"/>
          <w:szCs w:val="20"/>
        </w:rPr>
        <w:t>mm,CALL</w:t>
      </w:r>
      <w:proofErr w:type="spellEnd"/>
      <w:r w:rsidRPr="001B086E">
        <w:rPr>
          <w:rFonts w:ascii="Courier New" w:eastAsia="Times New Roman" w:hAnsi="Courier New" w:cs="Courier New"/>
          <w:sz w:val="20"/>
          <w:szCs w:val="20"/>
        </w:rPr>
        <w:t xml:space="preserve"> PICKHSSIGTRAP</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53:</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54</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Move to Dial Nest 1 Clear</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55</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Setup Offsets</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56: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101,1:Scratch]=0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57: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101,2:Scratch]=0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58: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101,3:Scratch]=R[31:nDCZoff]</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59: OFFSET CONDITION </w:t>
      </w:r>
      <w:proofErr w:type="gramStart"/>
      <w:r w:rsidRPr="001B086E">
        <w:rPr>
          <w:rFonts w:ascii="Courier New" w:eastAsia="Times New Roman" w:hAnsi="Courier New" w:cs="Courier New"/>
          <w:sz w:val="20"/>
          <w:szCs w:val="20"/>
        </w:rPr>
        <w:t>PR[</w:t>
      </w:r>
      <w:proofErr w:type="gramEnd"/>
      <w:r w:rsidRPr="001B086E">
        <w:rPr>
          <w:rFonts w:ascii="Courier New" w:eastAsia="Times New Roman" w:hAnsi="Courier New" w:cs="Courier New"/>
          <w:sz w:val="20"/>
          <w:szCs w:val="20"/>
        </w:rPr>
        <w:t>101:Scratch],UFRAME[1]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60</w:t>
      </w:r>
      <w:proofErr w:type="gramStart"/>
      <w:r w:rsidRPr="001B086E">
        <w:rPr>
          <w:rFonts w:ascii="Courier New" w:eastAsia="Times New Roman" w:hAnsi="Courier New" w:cs="Courier New"/>
          <w:sz w:val="20"/>
          <w:szCs w:val="20"/>
        </w:rPr>
        <w:t>:L</w:t>
      </w:r>
      <w:proofErr w:type="gramEnd"/>
      <w:r w:rsidRPr="001B086E">
        <w:rPr>
          <w:rFonts w:ascii="Courier New" w:eastAsia="Times New Roman" w:hAnsi="Courier New" w:cs="Courier New"/>
          <w:sz w:val="20"/>
          <w:szCs w:val="20"/>
        </w:rPr>
        <w:t xml:space="preserve"> PR[3:pDialNestRef] R[60:MaxSpd_mm\s]mm/sec CNT100 Offset</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62</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If part missing move to good position</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63</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w:t>
      </w:r>
      <w:proofErr w:type="gramStart"/>
      <w:r w:rsidRPr="001B086E">
        <w:rPr>
          <w:rFonts w:ascii="Courier New" w:eastAsia="Times New Roman" w:hAnsi="Courier New" w:cs="Courier New"/>
          <w:sz w:val="20"/>
          <w:szCs w:val="20"/>
        </w:rPr>
        <w:t>to</w:t>
      </w:r>
      <w:proofErr w:type="gramEnd"/>
      <w:r w:rsidRPr="001B086E">
        <w:rPr>
          <w:rFonts w:ascii="Courier New" w:eastAsia="Times New Roman" w:hAnsi="Courier New" w:cs="Courier New"/>
          <w:sz w:val="20"/>
          <w:szCs w:val="20"/>
        </w:rPr>
        <w:t xml:space="preserve"> open gripper</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64: UTOOL_NUM=1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65: UFRAME_NUM=0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66: IF (</w:t>
      </w:r>
      <w:proofErr w:type="gramStart"/>
      <w:r w:rsidRPr="001B086E">
        <w:rPr>
          <w:rFonts w:ascii="Courier New" w:eastAsia="Times New Roman" w:hAnsi="Courier New" w:cs="Courier New"/>
          <w:sz w:val="20"/>
          <w:szCs w:val="20"/>
        </w:rPr>
        <w:t>F[</w:t>
      </w:r>
      <w:proofErr w:type="gramEnd"/>
      <w:r w:rsidRPr="001B086E">
        <w:rPr>
          <w:rFonts w:ascii="Courier New" w:eastAsia="Times New Roman" w:hAnsi="Courier New" w:cs="Courier New"/>
          <w:sz w:val="20"/>
          <w:szCs w:val="20"/>
        </w:rPr>
        <w:t>4:bPartMissingFlag]=ON),JMP LBL[40]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67: CALL GETNEWCMD</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68: IF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1:nCmd]=11,JMP LBL[9999]</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69</w:t>
      </w:r>
      <w:proofErr w:type="gramStart"/>
      <w:r w:rsidRPr="001B086E">
        <w:rPr>
          <w:rFonts w:ascii="Courier New" w:eastAsia="Times New Roman" w:hAnsi="Courier New" w:cs="Courier New"/>
          <w:sz w:val="20"/>
          <w:szCs w:val="20"/>
        </w:rPr>
        <w:t>:J</w:t>
      </w:r>
      <w:proofErr w:type="gramEnd"/>
      <w:r w:rsidRPr="001B086E">
        <w:rPr>
          <w:rFonts w:ascii="Courier New" w:eastAsia="Times New Roman" w:hAnsi="Courier New" w:cs="Courier New"/>
          <w:sz w:val="20"/>
          <w:szCs w:val="20"/>
        </w:rPr>
        <w:t xml:space="preserve"> PR[1:pHome] R[60:MaxSpd_mm\s]% CNT100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70: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9999]</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lastRenderedPageBreak/>
        <w:t>71:</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72: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40]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73</w:t>
      </w:r>
      <w:proofErr w:type="gramStart"/>
      <w:r w:rsidRPr="001B086E">
        <w:rPr>
          <w:rFonts w:ascii="Courier New" w:eastAsia="Times New Roman" w:hAnsi="Courier New" w:cs="Courier New"/>
          <w:sz w:val="20"/>
          <w:szCs w:val="20"/>
        </w:rPr>
        <w:t>:L</w:t>
      </w:r>
      <w:proofErr w:type="gramEnd"/>
      <w:r w:rsidRPr="001B086E">
        <w:rPr>
          <w:rFonts w:ascii="Courier New" w:eastAsia="Times New Roman" w:hAnsi="Courier New" w:cs="Courier New"/>
          <w:sz w:val="20"/>
          <w:szCs w:val="20"/>
        </w:rPr>
        <w:t xml:space="preserve"> PR[6:pClrToOpn] R[60:MaxSpd_mm\s]mm/sec FINE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74: </w:t>
      </w:r>
      <w:proofErr w:type="gramStart"/>
      <w:r w:rsidRPr="001B086E">
        <w:rPr>
          <w:rFonts w:ascii="Courier New" w:eastAsia="Times New Roman" w:hAnsi="Courier New" w:cs="Courier New"/>
          <w:sz w:val="20"/>
          <w:szCs w:val="20"/>
        </w:rPr>
        <w:t>DO[</w:t>
      </w:r>
      <w:proofErr w:type="gramEnd"/>
      <w:r w:rsidRPr="001B086E">
        <w:rPr>
          <w:rFonts w:ascii="Courier New" w:eastAsia="Times New Roman" w:hAnsi="Courier New" w:cs="Courier New"/>
          <w:sz w:val="20"/>
          <w:szCs w:val="20"/>
        </w:rPr>
        <w:t>16:Close Grip Hs (Pulse)]=OFF</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75: </w:t>
      </w:r>
      <w:proofErr w:type="gramStart"/>
      <w:r w:rsidRPr="001B086E">
        <w:rPr>
          <w:rFonts w:ascii="Courier New" w:eastAsia="Times New Roman" w:hAnsi="Courier New" w:cs="Courier New"/>
          <w:sz w:val="20"/>
          <w:szCs w:val="20"/>
        </w:rPr>
        <w:t>DO[</w:t>
      </w:r>
      <w:proofErr w:type="gramEnd"/>
      <w:r w:rsidRPr="001B086E">
        <w:rPr>
          <w:rFonts w:ascii="Courier New" w:eastAsia="Times New Roman" w:hAnsi="Courier New" w:cs="Courier New"/>
          <w:sz w:val="20"/>
          <w:szCs w:val="20"/>
        </w:rPr>
        <w:t>17:Open Grip Hs (Pulse)]=PULSE,0.2sec</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76: WAIT .30(sec)</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77</w:t>
      </w:r>
      <w:proofErr w:type="gramStart"/>
      <w:r w:rsidRPr="001B086E">
        <w:rPr>
          <w:rFonts w:ascii="Courier New" w:eastAsia="Times New Roman" w:hAnsi="Courier New" w:cs="Courier New"/>
          <w:sz w:val="20"/>
          <w:szCs w:val="20"/>
        </w:rPr>
        <w:t>:J</w:t>
      </w:r>
      <w:proofErr w:type="gramEnd"/>
      <w:r w:rsidRPr="001B086E">
        <w:rPr>
          <w:rFonts w:ascii="Courier New" w:eastAsia="Times New Roman" w:hAnsi="Courier New" w:cs="Courier New"/>
          <w:sz w:val="20"/>
          <w:szCs w:val="20"/>
        </w:rPr>
        <w:t xml:space="preserve"> PR[1:pHome] R[60:MaxSpd_mm\s]% CNT50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78: CALL SETCMDDONE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79: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9999]</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80:</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81</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 Error Description Here==</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82: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9998]</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83: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3:nFaultNum]=XX</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84: CALL </w:t>
      </w:r>
      <w:proofErr w:type="spellStart"/>
      <w:r w:rsidRPr="001B086E">
        <w:rPr>
          <w:rFonts w:ascii="Courier New" w:eastAsia="Times New Roman" w:hAnsi="Courier New" w:cs="Courier New"/>
          <w:sz w:val="20"/>
          <w:szCs w:val="20"/>
        </w:rPr>
        <w:t>SetFault</w:t>
      </w:r>
      <w:proofErr w:type="spellEnd"/>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85: IF </w:t>
      </w:r>
      <w:proofErr w:type="gramStart"/>
      <w:r w:rsidRPr="001B086E">
        <w:rPr>
          <w:rFonts w:ascii="Courier New" w:eastAsia="Times New Roman" w:hAnsi="Courier New" w:cs="Courier New"/>
          <w:sz w:val="20"/>
          <w:szCs w:val="20"/>
        </w:rPr>
        <w:t>R[</w:t>
      </w:r>
      <w:proofErr w:type="gramEnd"/>
      <w:r w:rsidRPr="001B086E">
        <w:rPr>
          <w:rFonts w:ascii="Courier New" w:eastAsia="Times New Roman" w:hAnsi="Courier New" w:cs="Courier New"/>
          <w:sz w:val="20"/>
          <w:szCs w:val="20"/>
        </w:rPr>
        <w:t>3:nFaultNum]=0,JMP LBL[9999]</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86: JMP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9998]</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87:</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88</w:t>
      </w:r>
      <w:proofErr w:type="gramStart"/>
      <w:r w:rsidRPr="001B086E">
        <w:rPr>
          <w:rFonts w:ascii="Courier New" w:eastAsia="Times New Roman" w:hAnsi="Courier New" w:cs="Courier New"/>
          <w:sz w:val="20"/>
          <w:szCs w:val="20"/>
        </w:rPr>
        <w:t>: !</w:t>
      </w:r>
      <w:proofErr w:type="gramEnd"/>
      <w:r w:rsidRPr="001B086E">
        <w:rPr>
          <w:rFonts w:ascii="Courier New" w:eastAsia="Times New Roman" w:hAnsi="Courier New" w:cs="Courier New"/>
          <w:sz w:val="20"/>
          <w:szCs w:val="20"/>
        </w:rPr>
        <w:t xml:space="preserve"> === End ========================</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89: </w:t>
      </w:r>
      <w:proofErr w:type="gramStart"/>
      <w:r w:rsidRPr="001B086E">
        <w:rPr>
          <w:rFonts w:ascii="Courier New" w:eastAsia="Times New Roman" w:hAnsi="Courier New" w:cs="Courier New"/>
          <w:sz w:val="20"/>
          <w:szCs w:val="20"/>
        </w:rPr>
        <w:t>LBL[</w:t>
      </w:r>
      <w:proofErr w:type="gramEnd"/>
      <w:r w:rsidRPr="001B086E">
        <w:rPr>
          <w:rFonts w:ascii="Courier New" w:eastAsia="Times New Roman" w:hAnsi="Courier New" w:cs="Courier New"/>
          <w:sz w:val="20"/>
          <w:szCs w:val="20"/>
        </w:rPr>
        <w:t>9999]</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Courier New" w:eastAsia="Times New Roman" w:hAnsi="Courier New" w:cs="Courier New"/>
          <w:sz w:val="20"/>
          <w:szCs w:val="20"/>
        </w:rPr>
        <w:t xml:space="preserve">90: </w:t>
      </w:r>
      <w:proofErr w:type="gramStart"/>
      <w:r w:rsidRPr="001B086E">
        <w:rPr>
          <w:rFonts w:ascii="Courier New" w:eastAsia="Times New Roman" w:hAnsi="Courier New" w:cs="Courier New"/>
          <w:sz w:val="20"/>
          <w:szCs w:val="20"/>
        </w:rPr>
        <w:t>F[</w:t>
      </w:r>
      <w:proofErr w:type="gramEnd"/>
      <w:r w:rsidRPr="001B086E">
        <w:rPr>
          <w:rFonts w:ascii="Courier New" w:eastAsia="Times New Roman" w:hAnsi="Courier New" w:cs="Courier New"/>
          <w:sz w:val="20"/>
          <w:szCs w:val="20"/>
        </w:rPr>
        <w:t>4:bPartMissingFlag]=(OFF)</w:t>
      </w:r>
    </w:p>
    <w:p w:rsidR="001B086E" w:rsidRPr="001B086E" w:rsidRDefault="001B086E" w:rsidP="001B086E">
      <w:pPr>
        <w:spacing w:before="100" w:beforeAutospacing="1" w:after="100" w:afterAutospacing="1" w:line="240" w:lineRule="auto"/>
        <w:outlineLvl w:val="1"/>
        <w:rPr>
          <w:rFonts w:ascii="Times New Roman" w:eastAsia="Times New Roman" w:hAnsi="Times New Roman" w:cs="Times New Roman"/>
          <w:b/>
          <w:bCs/>
          <w:sz w:val="36"/>
          <w:szCs w:val="36"/>
        </w:rPr>
      </w:pPr>
      <w:r w:rsidRPr="001B086E">
        <w:rPr>
          <w:rFonts w:ascii="Times New Roman" w:eastAsia="Times New Roman" w:hAnsi="Times New Roman" w:cs="Times New Roman"/>
          <w:b/>
          <w:bCs/>
          <w:sz w:val="36"/>
          <w:szCs w:val="36"/>
        </w:rPr>
        <w:t>Conclusion</w:t>
      </w:r>
    </w:p>
    <w:p w:rsidR="001B086E" w:rsidRPr="001B086E" w:rsidRDefault="001B086E" w:rsidP="001B086E">
      <w:pPr>
        <w:spacing w:before="100" w:beforeAutospacing="1" w:after="100" w:afterAutospacing="1" w:line="240" w:lineRule="auto"/>
        <w:rPr>
          <w:rFonts w:ascii="Times New Roman" w:eastAsia="Times New Roman" w:hAnsi="Times New Roman" w:cs="Times New Roman"/>
          <w:sz w:val="24"/>
          <w:szCs w:val="24"/>
        </w:rPr>
      </w:pPr>
      <w:r w:rsidRPr="001B086E">
        <w:rPr>
          <w:rFonts w:ascii="Times New Roman" w:eastAsia="Times New Roman" w:hAnsi="Times New Roman" w:cs="Times New Roman"/>
          <w:sz w:val="24"/>
          <w:szCs w:val="24"/>
        </w:rPr>
        <w:t xml:space="preserve">Although this is one example, all programmers will have different tricks to create programs that are suitable for each situation. Always make sure that the robot can recover back to home or a </w:t>
      </w:r>
      <w:hyperlink r:id="rId23" w:tgtFrame="_blank" w:history="1">
        <w:r w:rsidRPr="001B086E">
          <w:rPr>
            <w:rFonts w:ascii="Times New Roman" w:eastAsia="Times New Roman" w:hAnsi="Times New Roman" w:cs="Times New Roman"/>
            <w:color w:val="0000FF"/>
            <w:sz w:val="24"/>
            <w:szCs w:val="24"/>
            <w:u w:val="single"/>
          </w:rPr>
          <w:t>safe position</w:t>
        </w:r>
      </w:hyperlink>
      <w:r w:rsidRPr="001B086E">
        <w:rPr>
          <w:rFonts w:ascii="Times New Roman" w:eastAsia="Times New Roman" w:hAnsi="Times New Roman" w:cs="Times New Roman"/>
          <w:sz w:val="24"/>
          <w:szCs w:val="24"/>
        </w:rPr>
        <w:t xml:space="preserve"> and send faults data to operators immediately. Try to keep routines focused on one action or function, this makes troubleshooting easier and your code easier to read. Programming robots can be personal and creative, learn to use the features of the software and have fun!</w:t>
      </w:r>
    </w:p>
    <w:p w:rsidR="009854E0" w:rsidRPr="001B086E" w:rsidRDefault="009854E0" w:rsidP="001B086E">
      <w:bookmarkStart w:id="0" w:name="_GoBack"/>
      <w:bookmarkEnd w:id="0"/>
    </w:p>
    <w:sectPr w:rsidR="009854E0" w:rsidRPr="001B08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5147B"/>
    <w:multiLevelType w:val="multilevel"/>
    <w:tmpl w:val="C886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C863D4"/>
    <w:multiLevelType w:val="multilevel"/>
    <w:tmpl w:val="15EE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86E"/>
    <w:rsid w:val="001B086E"/>
    <w:rsid w:val="0098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EF6620-3C59-4F0D-8E5A-46634217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B086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B08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B08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B086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1B086E"/>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gn-middle">
    <w:name w:val="align-middle"/>
    <w:basedOn w:val="DefaultParagraphFont"/>
    <w:rsid w:val="001B086E"/>
  </w:style>
  <w:style w:type="character" w:customStyle="1" w:styleId="Heading1Char">
    <w:name w:val="Heading 1 Char"/>
    <w:basedOn w:val="DefaultParagraphFont"/>
    <w:link w:val="Heading1"/>
    <w:uiPriority w:val="9"/>
    <w:rsid w:val="001B086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B086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B086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B086E"/>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1B086E"/>
    <w:rPr>
      <w:rFonts w:ascii="Times New Roman" w:eastAsia="Times New Roman" w:hAnsi="Times New Roman" w:cs="Times New Roman"/>
      <w:b/>
      <w:bCs/>
      <w:sz w:val="20"/>
      <w:szCs w:val="20"/>
    </w:rPr>
  </w:style>
  <w:style w:type="character" w:customStyle="1" w:styleId="block">
    <w:name w:val="block"/>
    <w:basedOn w:val="DefaultParagraphFont"/>
    <w:rsid w:val="001B086E"/>
  </w:style>
  <w:style w:type="character" w:customStyle="1" w:styleId="text-xl">
    <w:name w:val="text-xl"/>
    <w:basedOn w:val="DefaultParagraphFont"/>
    <w:rsid w:val="001B086E"/>
  </w:style>
  <w:style w:type="character" w:customStyle="1" w:styleId="text-gray-400">
    <w:name w:val="text-gray-400"/>
    <w:basedOn w:val="DefaultParagraphFont"/>
    <w:rsid w:val="001B086E"/>
  </w:style>
  <w:style w:type="character" w:styleId="Hyperlink">
    <w:name w:val="Hyperlink"/>
    <w:basedOn w:val="DefaultParagraphFont"/>
    <w:uiPriority w:val="99"/>
    <w:semiHidden/>
    <w:unhideWhenUsed/>
    <w:rsid w:val="001B086E"/>
    <w:rPr>
      <w:color w:val="0000FF"/>
      <w:u w:val="single"/>
    </w:rPr>
  </w:style>
  <w:style w:type="paragraph" w:styleId="NormalWeb">
    <w:name w:val="Normal (Web)"/>
    <w:basedOn w:val="Normal"/>
    <w:uiPriority w:val="99"/>
    <w:semiHidden/>
    <w:unhideWhenUsed/>
    <w:rsid w:val="001B086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B086E"/>
    <w:rPr>
      <w:i/>
      <w:iCs/>
    </w:rPr>
  </w:style>
  <w:style w:type="character" w:styleId="Strong">
    <w:name w:val="Strong"/>
    <w:basedOn w:val="DefaultParagraphFont"/>
    <w:uiPriority w:val="22"/>
    <w:qFormat/>
    <w:rsid w:val="001B086E"/>
    <w:rPr>
      <w:b/>
      <w:bCs/>
    </w:rPr>
  </w:style>
  <w:style w:type="character" w:styleId="HTMLCode">
    <w:name w:val="HTML Code"/>
    <w:basedOn w:val="DefaultParagraphFont"/>
    <w:uiPriority w:val="99"/>
    <w:semiHidden/>
    <w:unhideWhenUsed/>
    <w:rsid w:val="001B086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999022">
      <w:bodyDiv w:val="1"/>
      <w:marLeft w:val="0"/>
      <w:marRight w:val="0"/>
      <w:marTop w:val="0"/>
      <w:marBottom w:val="0"/>
      <w:divBdr>
        <w:top w:val="none" w:sz="0" w:space="0" w:color="auto"/>
        <w:left w:val="none" w:sz="0" w:space="0" w:color="auto"/>
        <w:bottom w:val="none" w:sz="0" w:space="0" w:color="auto"/>
        <w:right w:val="none" w:sz="0" w:space="0" w:color="auto"/>
      </w:divBdr>
      <w:divsChild>
        <w:div w:id="320236178">
          <w:marLeft w:val="0"/>
          <w:marRight w:val="0"/>
          <w:marTop w:val="0"/>
          <w:marBottom w:val="0"/>
          <w:divBdr>
            <w:top w:val="none" w:sz="0" w:space="0" w:color="auto"/>
            <w:left w:val="none" w:sz="0" w:space="0" w:color="auto"/>
            <w:bottom w:val="none" w:sz="0" w:space="0" w:color="auto"/>
            <w:right w:val="none" w:sz="0" w:space="0" w:color="auto"/>
          </w:divBdr>
          <w:divsChild>
            <w:div w:id="1366830804">
              <w:marLeft w:val="0"/>
              <w:marRight w:val="0"/>
              <w:marTop w:val="0"/>
              <w:marBottom w:val="0"/>
              <w:divBdr>
                <w:top w:val="none" w:sz="0" w:space="0" w:color="auto"/>
                <w:left w:val="none" w:sz="0" w:space="0" w:color="auto"/>
                <w:bottom w:val="none" w:sz="0" w:space="0" w:color="auto"/>
                <w:right w:val="none" w:sz="0" w:space="0" w:color="auto"/>
              </w:divBdr>
            </w:div>
          </w:divsChild>
        </w:div>
        <w:div w:id="15356521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rol.com/technical-articles/introduction-to-abb-robot-programming-language/" TargetMode="External"/><Relationship Id="rId13" Type="http://schemas.openxmlformats.org/officeDocument/2006/relationships/hyperlink" Target="https://control.com/technical-articles/floating-point-numbers-in-plc-programming/" TargetMode="External"/><Relationship Id="rId18" Type="http://schemas.openxmlformats.org/officeDocument/2006/relationships/hyperlink" Target="https://www.fanucamerica.com/products/robots/series/m-20/m-20ib-25" TargetMode="External"/><Relationship Id="rId3" Type="http://schemas.openxmlformats.org/officeDocument/2006/relationships/settings" Target="settings.xml"/><Relationship Id="rId21" Type="http://schemas.openxmlformats.org/officeDocument/2006/relationships/hyperlink" Target="https://www.fanucamerica.com/products/robots/controllers" TargetMode="External"/><Relationship Id="rId7" Type="http://schemas.openxmlformats.org/officeDocument/2006/relationships/hyperlink" Target="https://www.fanucamerica.com/solutions/applications/welding-robots" TargetMode="External"/><Relationship Id="rId12" Type="http://schemas.openxmlformats.org/officeDocument/2006/relationships/hyperlink" Target="https://control.com/technical-articles/understanding-binary-numbers-in-plcs/" TargetMode="External"/><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ontrol.com/technical-articles/how-to-use-robot-manipulators-in-industrial-automated-bin-picking/"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control.com/technical-articles/why-are-6-axis-robot-arms-so-common/" TargetMode="External"/><Relationship Id="rId24" Type="http://schemas.openxmlformats.org/officeDocument/2006/relationships/fontTable" Target="fontTable.xml"/><Relationship Id="rId5" Type="http://schemas.openxmlformats.org/officeDocument/2006/relationships/hyperlink" Target="https://control.com/author/shawn-dietrich" TargetMode="External"/><Relationship Id="rId15" Type="http://schemas.openxmlformats.org/officeDocument/2006/relationships/hyperlink" Target="https://control.com/technical-articles/how-to-define-the-tool-center-point-tcp-on-a-robot/" TargetMode="External"/><Relationship Id="rId23" Type="http://schemas.openxmlformats.org/officeDocument/2006/relationships/hyperlink" Target="https://control.com/technical-articles/the-role-of-industrial-robots-in-workplace-safety-and-efficiency/" TargetMode="External"/><Relationship Id="rId10" Type="http://schemas.openxmlformats.org/officeDocument/2006/relationships/hyperlink" Target="https://control.com/technical-articles/introduction-to-fanuc-robot-programming/" TargetMode="External"/><Relationship Id="rId19" Type="http://schemas.openxmlformats.org/officeDocument/2006/relationships/hyperlink" Target="https://control.com/technical-articles/common-control-concepts-used-in-robot-motion-planning/" TargetMode="External"/><Relationship Id="rId4" Type="http://schemas.openxmlformats.org/officeDocument/2006/relationships/webSettings" Target="webSettings.xml"/><Relationship Id="rId9" Type="http://schemas.openxmlformats.org/officeDocument/2006/relationships/hyperlink" Target="https://control.com/technical-articles/abb-robot-example-programming-tutorial/" TargetMode="External"/><Relationship Id="rId14" Type="http://schemas.openxmlformats.org/officeDocument/2006/relationships/hyperlink" Target="https://control.com/technical-articles/the-importance-of-rev-counters-when-troubleshooting-a-robot/" TargetMode="External"/><Relationship Id="rId22" Type="http://schemas.openxmlformats.org/officeDocument/2006/relationships/hyperlink" Target="https://control.com/technical-articles/what-is-a-plc-an-introduction-to-programmable-logic-controll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1</cp:revision>
  <dcterms:created xsi:type="dcterms:W3CDTF">2024-01-20T18:22:00Z</dcterms:created>
  <dcterms:modified xsi:type="dcterms:W3CDTF">2024-01-20T18:23:00Z</dcterms:modified>
</cp:coreProperties>
</file>